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C6E6" w14:textId="509EABCE" w:rsidR="003B7311" w:rsidRDefault="003B7311">
      <w:pPr>
        <w:ind w:left="420" w:hanging="420"/>
        <w:rPr>
          <w:rFonts w:eastAsia="맑은 고딕"/>
          <w:lang w:eastAsia="ko-KR"/>
        </w:rPr>
      </w:pPr>
      <w:r>
        <w:rPr>
          <w:rFonts w:eastAsia="맑은 고딕" w:hint="eastAsia"/>
          <w:noProof/>
          <w:lang w:eastAsia="ko-KR"/>
        </w:rPr>
        <w:drawing>
          <wp:inline distT="0" distB="0" distL="0" distR="0" wp14:anchorId="61A52D22" wp14:editId="48396732">
            <wp:extent cx="5263515" cy="3494405"/>
            <wp:effectExtent l="0" t="0" r="0" b="0"/>
            <wp:docPr id="1564413749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349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C0328" w14:textId="4ADF96B1" w:rsidR="003B7311" w:rsidRPr="002A02AD" w:rsidRDefault="003B7311" w:rsidP="002A02AD">
      <w:pPr>
        <w:autoSpaceDE w:val="0"/>
        <w:autoSpaceDN w:val="0"/>
        <w:adjustRightInd w:val="0"/>
        <w:snapToGrid w:val="0"/>
        <w:ind w:left="0" w:firstLineChars="0" w:firstLine="0"/>
        <w:rPr>
          <w:kern w:val="0"/>
          <w:sz w:val="22"/>
        </w:rPr>
      </w:pPr>
      <w:r w:rsidRPr="002A02AD">
        <w:rPr>
          <w:rFonts w:eastAsia="맑은 고딕"/>
          <w:b/>
          <w:bCs/>
          <w:sz w:val="22"/>
          <w:lang w:eastAsia="ko-KR"/>
        </w:rPr>
        <w:t xml:space="preserve">Supplementary </w:t>
      </w:r>
      <w:r w:rsidRPr="002A02AD">
        <w:rPr>
          <w:b/>
          <w:bCs/>
          <w:sz w:val="22"/>
        </w:rPr>
        <w:t>F</w:t>
      </w:r>
      <w:r w:rsidRPr="002A02AD">
        <w:rPr>
          <w:rFonts w:eastAsia="맑은 고딕"/>
          <w:b/>
          <w:bCs/>
          <w:sz w:val="22"/>
          <w:lang w:eastAsia="ko-KR"/>
        </w:rPr>
        <w:t xml:space="preserve">ig. </w:t>
      </w:r>
      <w:r w:rsidRPr="002A02AD">
        <w:rPr>
          <w:b/>
          <w:bCs/>
          <w:sz w:val="22"/>
        </w:rPr>
        <w:t>S2</w:t>
      </w:r>
      <w:r w:rsidRPr="002A02AD">
        <w:rPr>
          <w:rFonts w:eastAsia="맑은 고딕"/>
          <w:b/>
          <w:bCs/>
          <w:sz w:val="22"/>
          <w:lang w:eastAsia="ko-KR"/>
        </w:rPr>
        <w:t>.</w:t>
      </w:r>
      <w:r w:rsidRPr="002A02AD">
        <w:rPr>
          <w:sz w:val="22"/>
        </w:rPr>
        <w:t xml:space="preserve"> </w:t>
      </w:r>
      <w:r w:rsidRPr="002A02AD">
        <w:rPr>
          <w:rFonts w:eastAsia="DengXian"/>
          <w:sz w:val="22"/>
        </w:rPr>
        <w:t xml:space="preserve">Phylogenetic analyses of mitochondrial </w:t>
      </w:r>
      <w:r w:rsidRPr="002A02AD">
        <w:rPr>
          <w:rFonts w:eastAsia="DengXian"/>
          <w:i/>
          <w:iCs/>
          <w:sz w:val="22"/>
        </w:rPr>
        <w:t xml:space="preserve">cox1 </w:t>
      </w:r>
      <w:r w:rsidRPr="002A02AD">
        <w:rPr>
          <w:rFonts w:eastAsia="DengXian"/>
          <w:sz w:val="22"/>
        </w:rPr>
        <w:t xml:space="preserve">gene sequences </w:t>
      </w:r>
      <w:r w:rsidRPr="002A02AD">
        <w:rPr>
          <w:rFonts w:eastAsia="Calibri"/>
          <w:snapToGrid w:val="0"/>
          <w:color w:val="231F20"/>
          <w:spacing w:val="-6"/>
          <w:kern w:val="0"/>
          <w:sz w:val="22"/>
          <w:lang w:eastAsia="en-US"/>
        </w:rPr>
        <w:t>among</w:t>
      </w:r>
      <w:r w:rsidRPr="002A02AD">
        <w:rPr>
          <w:snapToGrid w:val="0"/>
          <w:color w:val="231F20"/>
          <w:spacing w:val="-6"/>
          <w:kern w:val="0"/>
          <w:sz w:val="22"/>
        </w:rPr>
        <w:t xml:space="preserve"> members of </w:t>
      </w:r>
      <w:r w:rsidRPr="002A02AD">
        <w:rPr>
          <w:rFonts w:eastAsia="Calibri"/>
          <w:snapToGrid w:val="0"/>
          <w:color w:val="231F20"/>
          <w:spacing w:val="-6"/>
          <w:kern w:val="0"/>
          <w:sz w:val="22"/>
          <w:lang w:eastAsia="en-US"/>
        </w:rPr>
        <w:t>the</w:t>
      </w:r>
      <w:r w:rsidRPr="002A02AD">
        <w:rPr>
          <w:snapToGrid w:val="0"/>
          <w:color w:val="231F20"/>
          <w:spacing w:val="-6"/>
          <w:kern w:val="0"/>
          <w:sz w:val="22"/>
        </w:rPr>
        <w:t xml:space="preserve"> </w:t>
      </w:r>
      <w:r w:rsidRPr="002A02AD">
        <w:rPr>
          <w:rFonts w:eastAsia="Calibri"/>
          <w:snapToGrid w:val="0"/>
          <w:color w:val="231F20"/>
          <w:spacing w:val="-6"/>
          <w:kern w:val="0"/>
          <w:sz w:val="22"/>
          <w:lang w:eastAsia="en-US"/>
        </w:rPr>
        <w:t>order</w:t>
      </w:r>
      <w:r w:rsidRPr="002A02AD">
        <w:rPr>
          <w:snapToGrid w:val="0"/>
          <w:color w:val="231F20"/>
          <w:spacing w:val="-6"/>
          <w:kern w:val="0"/>
          <w:sz w:val="22"/>
        </w:rPr>
        <w:t xml:space="preserve"> </w:t>
      </w:r>
      <w:r w:rsidRPr="002A02AD">
        <w:rPr>
          <w:rFonts w:eastAsia="Calibri"/>
          <w:snapToGrid w:val="0"/>
          <w:color w:val="231F20"/>
          <w:spacing w:val="-6"/>
          <w:kern w:val="0"/>
          <w:sz w:val="22"/>
          <w:lang w:eastAsia="en-US"/>
        </w:rPr>
        <w:t>Caryophyllidea using Bayesian inference</w:t>
      </w:r>
      <w:r w:rsidRPr="002A02AD">
        <w:rPr>
          <w:rFonts w:eastAsia="DengXian"/>
          <w:sz w:val="22"/>
        </w:rPr>
        <w:t xml:space="preserve">. The </w:t>
      </w:r>
      <w:r w:rsidRPr="002A02AD">
        <w:rPr>
          <w:rFonts w:eastAsia="DengXian"/>
          <w:i/>
          <w:iCs/>
          <w:sz w:val="22"/>
        </w:rPr>
        <w:t xml:space="preserve">Caryophyllaeus brachycollis </w:t>
      </w:r>
      <w:r w:rsidRPr="002A02AD">
        <w:rPr>
          <w:kern w:val="0"/>
          <w:sz w:val="22"/>
        </w:rPr>
        <w:t>form was isolated from carp tapeworm in Beijing in this study.</w:t>
      </w:r>
    </w:p>
    <w:p w14:paraId="1AA503D5" w14:textId="1DDBF171" w:rsidR="003B7311" w:rsidRPr="002A02AD" w:rsidRDefault="003B7311">
      <w:pPr>
        <w:ind w:left="420" w:hanging="420"/>
        <w:rPr>
          <w:rFonts w:eastAsia="맑은 고딕" w:hint="eastAsia"/>
          <w:lang w:eastAsia="ko-KR"/>
        </w:rPr>
      </w:pPr>
    </w:p>
    <w:sectPr w:rsidR="003B7311" w:rsidRPr="002A02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C8FEF" w14:textId="77777777" w:rsidR="002E03C3" w:rsidRDefault="002E03C3">
      <w:pPr>
        <w:spacing w:line="240" w:lineRule="auto"/>
        <w:ind w:left="420" w:hanging="420"/>
      </w:pPr>
      <w:r>
        <w:separator/>
      </w:r>
    </w:p>
  </w:endnote>
  <w:endnote w:type="continuationSeparator" w:id="0">
    <w:p w14:paraId="4C1777AA" w14:textId="77777777" w:rsidR="002E03C3" w:rsidRDefault="002E03C3">
      <w:pPr>
        <w:spacing w:line="240" w:lineRule="auto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CB9B" w14:textId="77777777" w:rsidR="00BD478B" w:rsidRDefault="00BD478B">
    <w:pPr>
      <w:pStyle w:val="a5"/>
      <w:ind w:left="360" w:hanging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BCC1" w14:textId="77777777" w:rsidR="00BD478B" w:rsidRDefault="00BD478B">
    <w:pPr>
      <w:pStyle w:val="a5"/>
      <w:ind w:left="360" w:hanging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D12A" w14:textId="77777777" w:rsidR="00BD478B" w:rsidRDefault="00BD478B">
    <w:pPr>
      <w:pStyle w:val="a5"/>
      <w:ind w:left="360" w:hanging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90EB" w14:textId="77777777" w:rsidR="002E03C3" w:rsidRDefault="002E03C3">
      <w:pPr>
        <w:ind w:left="420" w:hanging="420"/>
      </w:pPr>
      <w:r>
        <w:separator/>
      </w:r>
    </w:p>
  </w:footnote>
  <w:footnote w:type="continuationSeparator" w:id="0">
    <w:p w14:paraId="333F1C22" w14:textId="77777777" w:rsidR="002E03C3" w:rsidRDefault="002E03C3">
      <w:pPr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680C" w14:textId="77777777" w:rsidR="00BD478B" w:rsidRDefault="00BD478B">
    <w:pPr>
      <w:pStyle w:val="a4"/>
      <w:ind w:left="360" w:hanging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CB8E" w14:textId="77777777" w:rsidR="00BD478B" w:rsidRDefault="00BD478B">
    <w:pPr>
      <w:pStyle w:val="a4"/>
      <w:ind w:left="360" w:hanging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3512" w14:textId="77777777" w:rsidR="00BD478B" w:rsidRDefault="00BD478B">
    <w:pPr>
      <w:pStyle w:val="a4"/>
      <w:ind w:left="360" w:hanging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374"/>
    <w:rsid w:val="001806D1"/>
    <w:rsid w:val="001C1176"/>
    <w:rsid w:val="002A02AD"/>
    <w:rsid w:val="002E03C3"/>
    <w:rsid w:val="00304222"/>
    <w:rsid w:val="003608C6"/>
    <w:rsid w:val="003B7311"/>
    <w:rsid w:val="003C4423"/>
    <w:rsid w:val="003C6BA6"/>
    <w:rsid w:val="004053F8"/>
    <w:rsid w:val="00416CAF"/>
    <w:rsid w:val="00491CE5"/>
    <w:rsid w:val="004B2AFE"/>
    <w:rsid w:val="00513290"/>
    <w:rsid w:val="0052217B"/>
    <w:rsid w:val="00527267"/>
    <w:rsid w:val="00577F98"/>
    <w:rsid w:val="00593DA0"/>
    <w:rsid w:val="00681374"/>
    <w:rsid w:val="006C3FBA"/>
    <w:rsid w:val="006E6CC8"/>
    <w:rsid w:val="007A582A"/>
    <w:rsid w:val="008E1972"/>
    <w:rsid w:val="008E7F8F"/>
    <w:rsid w:val="00A31B01"/>
    <w:rsid w:val="00AC629F"/>
    <w:rsid w:val="00AF7B9C"/>
    <w:rsid w:val="00B01857"/>
    <w:rsid w:val="00B95675"/>
    <w:rsid w:val="00BD478B"/>
    <w:rsid w:val="00CB61DD"/>
    <w:rsid w:val="00D852C0"/>
    <w:rsid w:val="00EA51D2"/>
    <w:rsid w:val="00F9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B9702C"/>
  <w15:docId w15:val="{05C87B7E-EF1E-408A-8DA4-D7C2323C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80" w:lineRule="auto"/>
      <w:ind w:left="200" w:hangingChars="200" w:hanging="200"/>
      <w:jc w:val="both"/>
    </w:pPr>
    <w:rPr>
      <w:rFonts w:ascii="Times New Roman" w:eastAsia="SimSun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BD478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머리글 Char"/>
    <w:basedOn w:val="a0"/>
    <w:link w:val="a4"/>
    <w:rsid w:val="00BD478B"/>
    <w:rPr>
      <w:rFonts w:ascii="Times New Roman" w:eastAsia="SimSun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BD478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바닥글 Char"/>
    <w:basedOn w:val="a0"/>
    <w:link w:val="a5"/>
    <w:rsid w:val="00BD478B"/>
    <w:rPr>
      <w:rFonts w:ascii="Times New Roman" w:eastAsia="SimSun" w:hAnsi="Times New Roman" w:cs="Times New Roman"/>
      <w:kern w:val="2"/>
      <w:sz w:val="18"/>
      <w:szCs w:val="18"/>
    </w:rPr>
  </w:style>
  <w:style w:type="paragraph" w:styleId="a6">
    <w:name w:val="Revision"/>
    <w:hidden/>
    <w:uiPriority w:val="99"/>
    <w:unhideWhenUsed/>
    <w:rsid w:val="00527267"/>
    <w:rPr>
      <w:rFonts w:ascii="Times New Roman" w:eastAsia="SimSun" w:hAnsi="Times New Roman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余生一个你♥</dc:creator>
  <cp:lastModifiedBy>이제인</cp:lastModifiedBy>
  <cp:revision>2</cp:revision>
  <dcterms:created xsi:type="dcterms:W3CDTF">2025-11-20T00:21:00Z</dcterms:created>
  <dcterms:modified xsi:type="dcterms:W3CDTF">2025-11-20T00:21:00Z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22CC5C0F564146B1957AEA9C02D76F0D</vt:lpwstr>
  </property>
  <property fmtid="{D5CDD505-2E9C-101B-9397-08002B2CF9AE}" pid="4" name="GrammarlyDocumentId">
    <vt:lpwstr>1c7397c1-ea0f-4348-8b26-4fddbd3dad86</vt:lpwstr>
  </property>
</Properties>
</file>