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5DF8E1C3" w14:textId="51CB38A6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ementary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 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0741D" w:rsidR="00BA7A60">
        <w:rPr>
          <w:rFonts w:ascii="Times New Roman" w:hAnsi="Times New Roman" w:cs="Times New Roman"/>
          <w:bCs/>
          <w:color w:val="auto"/>
          <w:sz w:val="24"/>
          <w:szCs w:val="24"/>
        </w:rPr>
        <w:t>Infection status of</w:t>
      </w:r>
      <w:r w:rsidRPr="0000741D" w:rsidR="00BA7A6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 w:rsidR="00BA7A60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 w:rsidR="00BA7A6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 w:rsidR="00BA7A6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metacercariae (MsMc) in fish </w:t>
      </w:r>
      <w:r w:rsidRPr="0000741D" w:rsidR="002274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from the water systems of Nakdong-gang </w:t>
      </w:r>
      <w:r w:rsidRPr="0000741D" w:rsidR="00BA7A60">
        <w:rPr>
          <w:rFonts w:ascii="Times New Roman" w:eastAsia="한양신명조" w:hAnsi="Times New Roman" w:cs="Times New Roman"/>
          <w:bCs/>
          <w:color w:val="auto"/>
          <w:sz w:val="24"/>
          <w:szCs w:val="24"/>
        </w:rPr>
        <w:t xml:space="preserve">in </w:t>
      </w:r>
      <w:r w:rsidRPr="0000741D" w:rsidR="00BA7A60">
        <w:rPr>
          <w:rFonts w:ascii="Times New Roman" w:hAnsi="Times New Roman" w:cs="Times New Roman"/>
          <w:bCs/>
          <w:color w:val="auto"/>
          <w:sz w:val="24"/>
          <w:szCs w:val="24"/>
        </w:rPr>
        <w:t>Gyeongsangbuk-do,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0BD1AF49" w14:textId="77777777" w:rsidTr="00CE2652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CE2652" w14:paraId="70F45BEB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CE2652" w14:paraId="69772959" w14:textId="7C491D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CE2652" w14:paraId="1B7A3997" w14:textId="1BF074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CE2652" w14:paraId="3B000BCE" w14:textId="72A2EA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285A56B7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CE2652" w14:paraId="063E4802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CE2652" w14:paraId="1E5D28F4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CE2652" w14:paraId="76F8E344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CE2652" w14:paraId="4533A49C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CE2652" w14:paraId="693EC6B7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0A3C94EA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F2106" w:rsidRPr="00C00740" w:rsidP="00CE2652" w14:paraId="286372EC" w14:textId="01787BA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㉝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Banbyun-cheon in Yeongyang-gun (2015)</w:t>
            </w:r>
          </w:p>
        </w:tc>
      </w:tr>
      <w:tr w14:paraId="43B2657F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BA7A60" w:rsidRPr="00C00740" w:rsidP="00CE2652" w14:paraId="51298BEE" w14:textId="4CAC011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7A60" w:rsidRPr="00C00740" w:rsidP="00CE2652" w14:paraId="41EA08C5" w14:textId="60E3B1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A7A60" w:rsidRPr="00C00740" w:rsidP="00CE2652" w14:paraId="4A5F4934" w14:textId="0E729C2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26 (76.5)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A7A60" w:rsidRPr="00C00740" w:rsidP="00CE2652" w14:paraId="44882F59" w14:textId="62AF1A8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1-11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BA7A60" w:rsidRPr="00C00740" w:rsidP="00CE2652" w14:paraId="378D52E8" w14:textId="13AC1B9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3.3</w:t>
            </w:r>
          </w:p>
        </w:tc>
      </w:tr>
      <w:tr w14:paraId="351D1DDE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2DECA376" w14:textId="2FD82FB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6A47B60A" w14:textId="5C2EEC5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5C1F851B" w14:textId="0ABF74D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 (66.7)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40425718" w14:textId="45BE6A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4C13F7FA" w14:textId="7B9823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4.6</w:t>
            </w:r>
          </w:p>
        </w:tc>
      </w:tr>
      <w:tr w14:paraId="04A1E149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390FA4A4" w14:textId="5D4EACD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282BFD00" w14:textId="6A410A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3A959F2C" w14:textId="115FEA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(10.7)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19084157" w14:textId="2C3BAF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6CBF5EB9" w14:textId="084C8BB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56015740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514C6D95" w14:textId="7DA7736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7C14D294" w14:textId="773F5B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45DF75B8" w14:textId="4C240F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 (46.2)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28B3FAB9" w14:textId="6AF1860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1BA64DBF" w14:textId="7462AB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3.2</w:t>
            </w:r>
          </w:p>
        </w:tc>
      </w:tr>
      <w:tr w14:paraId="39BA1875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0C7D1B4E" w14:textId="5B844DB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368D25C6" w14:textId="41ACF7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5FEEFDBC" w14:textId="3F3DD8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(25.0)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6E890935" w14:textId="6E08E5D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1A333662" w14:textId="667367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08B9363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33490597" w14:textId="33D6EF2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Abbottina springeri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13683778" w14:textId="6F8E505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2024A042" w14:textId="0E4FDB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(20.0)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3824B727" w14:textId="576C3A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73932F54" w14:textId="5DDC45E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8D38775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35A23021" w14:textId="516BE90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Microphysogobio koreensis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2A1D42DF" w14:textId="062C60E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3F9B3988" w14:textId="0C2318E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40FAEC0D" w14:textId="675588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753E79CC" w14:textId="7D1D47B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282CD9CB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6600998C" w14:textId="26754D2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400F8E6A" w14:textId="4952F45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2FD74A55" w14:textId="0828A5E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65 (49.2)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714B5FD7" w14:textId="7E2725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73A8A773" w14:textId="1C53A5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</w:tr>
      <w:tr w14:paraId="30B12F60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F2106" w:rsidRPr="00C00740" w:rsidP="00CE2652" w14:paraId="027DD717" w14:textId="624346C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㉞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Yongjeon-cheon in Cheongsong-gun (2019, 2020)</w:t>
            </w:r>
          </w:p>
        </w:tc>
      </w:tr>
      <w:tr w14:paraId="4977CF57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BA7A60" w:rsidRPr="00C00740" w:rsidP="00CE2652" w14:paraId="18733B30" w14:textId="50116DA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7A60" w:rsidRPr="00C00740" w:rsidP="00CE2652" w14:paraId="17B26B98" w14:textId="57D1F77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A7A60" w:rsidRPr="00C00740" w:rsidP="00CE2652" w14:paraId="32D660D0" w14:textId="63F4828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96 (40.0)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A7A60" w:rsidRPr="00C00740" w:rsidP="00CE2652" w14:paraId="654CE70C" w14:textId="39BE68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1-22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BA7A60" w:rsidRPr="00C00740" w:rsidP="00CE2652" w14:paraId="5248AF3E" w14:textId="5765BF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4.2</w:t>
            </w:r>
          </w:p>
        </w:tc>
      </w:tr>
      <w:tr w14:paraId="56C0B1C1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145A1313" w14:textId="47A8A9D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5E9A8AE7" w14:textId="1F749E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122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69CFB94D" w14:textId="7C1016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92 (75.4)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6104A2B3" w14:textId="079990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1-175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09E2A42B" w14:textId="0296AD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14.7</w:t>
            </w:r>
          </w:p>
        </w:tc>
      </w:tr>
      <w:tr w14:paraId="3314DC8D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3970126E" w14:textId="402265D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1B7FCD38" w14:textId="16BF33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106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10F0AD38" w14:textId="2FBA96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92 (86.8)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7C3208F1" w14:textId="1C6102D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1-200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268E1052" w14:textId="56FDEB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25.3</w:t>
            </w:r>
          </w:p>
        </w:tc>
      </w:tr>
      <w:tr w14:paraId="787F7364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425DE0FE" w14:textId="0B0A04B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koreensis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268D4CF6" w14:textId="7138CE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15CE474C" w14:textId="613A0C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(1.1)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2591DE7E" w14:textId="2228EC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68113DDF" w14:textId="6FC2E06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7CA4DD6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4C7ACC4C" w14:textId="2C884E7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1DFC5AF3" w14:textId="4BF6EB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7539DFDC" w14:textId="2D842B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(1.5)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484DF4FB" w14:textId="3E0CC1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71BC16F9" w14:textId="3DA3FD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E66C520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0718DC7E" w14:textId="244F522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5FCF87C4" w14:textId="32F781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37985AAC" w14:textId="04C39E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(2.4)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6ADB449C" w14:textId="5C2474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78E4037D" w14:textId="5F964E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45D50AF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27A53A10" w14:textId="6ECBB7A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macropterus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08B13EB3" w14:textId="1DA2EEE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12BF0610" w14:textId="2B7B24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 (39.4)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45584DA8" w14:textId="227404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1-15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67A8088F" w14:textId="624E3E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4A8EC0AB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7AED1147" w14:textId="04593ED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73BCCA79" w14:textId="26CCFE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2CB08390" w14:textId="0277AA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(20.0)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0AB3EBAE" w14:textId="4AEC52E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2-13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336526D0" w14:textId="4901BA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9.0</w:t>
            </w:r>
          </w:p>
        </w:tc>
      </w:tr>
      <w:tr w14:paraId="35C8B6B1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6182486B" w14:textId="053B94F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5E212B14" w14:textId="2FE172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397E81EC" w14:textId="171CEB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454B048A" w14:textId="26D8A97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7-181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69F9F8BF" w14:textId="0437B9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89.3</w:t>
            </w:r>
          </w:p>
        </w:tc>
      </w:tr>
      <w:tr w14:paraId="7718A06C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70156F14" w14:textId="3E388D2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015336C0" w14:textId="525C09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70680730" w14:textId="034A43F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(50.0)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61E8B96B" w14:textId="69FC0F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381E225A" w14:textId="68D13DE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680C0BC8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06CF4540" w14:textId="5E23BC0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58A05F05" w14:textId="1E76E5D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1B6A3A8E" w14:textId="5B2962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5555171A" w14:textId="1B5A15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3C641F28" w14:textId="277001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6BDC466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CE2652" w14:paraId="312CF816" w14:textId="120A2A3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BA7A60" w:rsidRPr="00C00740" w:rsidP="00CE2652" w14:paraId="25362435" w14:textId="57E244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A7A60" w:rsidRPr="00C00740" w:rsidP="00CE2652" w14:paraId="2917D248" w14:textId="116B47B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BA7A60" w:rsidRPr="00C00740" w:rsidP="00CE2652" w14:paraId="11EAE382" w14:textId="63E320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CE2652" w14:paraId="7B26B369" w14:textId="2B02D9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17.0</w:t>
            </w:r>
          </w:p>
        </w:tc>
      </w:tr>
      <w:tr w14:paraId="7FD93101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09243D46" w14:textId="2EA3FB0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4E4F4D18" w14:textId="703590D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534D6111" w14:textId="5F98A5C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306 (41.9)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5A91B0BA" w14:textId="369DA3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1-200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A7A60" w:rsidRPr="00C00740" w:rsidP="00CE2652" w14:paraId="2235AA76" w14:textId="3E4170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14.5</w:t>
            </w:r>
          </w:p>
        </w:tc>
      </w:tr>
      <w:tr w14:paraId="5E9AC64F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CE2652" w14:paraId="4A39DFC9" w14:textId="593A235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CE2652" w14:paraId="294AF591" w14:textId="55D5F8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CE2652" w14:paraId="3BBB8375" w14:textId="3CF4544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371 (43.0)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CE2652" w14:paraId="23AEF9CB" w14:textId="25F8291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1-200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CE2652" w14:paraId="0AB1B5DE" w14:textId="26704A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12.6</w:t>
            </w:r>
          </w:p>
        </w:tc>
      </w:tr>
    </w:tbl>
    <w:p w:rsidR="00BA7A60" w:rsidRPr="0000741D" w:rsidP="00E466AD" w14:paraId="266F5855" w14:textId="6EED1A67">
      <w:pPr>
        <w:pStyle w:val="hstyle1"/>
        <w:snapToGrid w:val="0"/>
        <w:spacing w:line="240" w:lineRule="auto"/>
        <w:jc w:val="left"/>
        <w:rPr>
          <w:rFonts w:ascii="Times New Roman"/>
          <w:b/>
          <w:bCs/>
          <w:color w:val="auto"/>
        </w:rPr>
      </w:pPr>
      <w:r w:rsidRPr="00C00740">
        <w:rPr>
          <w:rFonts w:ascii="Times New Roman"/>
          <w:bCs/>
          <w:color w:val="auto"/>
        </w:rPr>
        <w:t xml:space="preserve">Uninfected fish species (No. of fish examined): </w:t>
      </w:r>
      <w:r w:rsidRPr="0000741D">
        <w:rPr>
          <w:rFonts w:ascii="Times New Roman" w:eastAsia="MS Gothic" w:hint="eastAsia"/>
          <w:bCs/>
          <w:color w:val="auto"/>
        </w:rPr>
        <w:t>㉝</w:t>
      </w:r>
      <w:r w:rsidRPr="0000741D">
        <w:rPr>
          <w:rFonts w:ascii="Times New Roman" w:eastAsia="맑은 고딕"/>
          <w:bCs/>
          <w:color w:val="auto"/>
        </w:rPr>
        <w:t xml:space="preserve"> </w:t>
      </w:r>
      <w:r w:rsidRPr="0000741D">
        <w:rPr>
          <w:rFonts w:ascii="Times New Roman" w:eastAsia="휴먼명조"/>
          <w:bCs/>
          <w:i/>
          <w:iCs/>
          <w:color w:val="auto"/>
        </w:rPr>
        <w:t>A. koreensis</w:t>
      </w:r>
      <w:r w:rsidRPr="0000741D">
        <w:rPr>
          <w:rFonts w:ascii="Times New Roman" w:eastAsia="휴먼명조"/>
          <w:bCs/>
          <w:color w:val="auto"/>
        </w:rPr>
        <w:t xml:space="preserve"> (18), </w:t>
      </w:r>
      <w:r w:rsidRPr="0000741D">
        <w:rPr>
          <w:rFonts w:ascii="Times New Roman" w:eastAsia="휴먼명조"/>
          <w:bCs/>
          <w:i/>
          <w:iCs/>
          <w:color w:val="auto"/>
        </w:rPr>
        <w:t>O. platycephala</w:t>
      </w:r>
      <w:r w:rsidRPr="0000741D">
        <w:rPr>
          <w:rFonts w:ascii="Times New Roman" w:eastAsia="휴먼명조"/>
          <w:bCs/>
          <w:color w:val="auto"/>
        </w:rPr>
        <w:t xml:space="preserve"> (4), </w:t>
      </w:r>
      <w:r w:rsidRPr="0000741D">
        <w:rPr>
          <w:rFonts w:ascii="Times New Roman" w:eastAsia="휴먼명조"/>
          <w:bCs/>
          <w:i/>
          <w:iCs/>
          <w:color w:val="auto"/>
        </w:rPr>
        <w:t xml:space="preserve">S. variegatus wakiyae </w:t>
      </w:r>
      <w:r w:rsidRPr="0000741D">
        <w:rPr>
          <w:rFonts w:ascii="Times New Roman" w:eastAsia="휴먼명조"/>
          <w:bCs/>
          <w:color w:val="auto"/>
        </w:rPr>
        <w:t xml:space="preserve">(3), </w:t>
      </w:r>
      <w:r w:rsidRPr="0000741D">
        <w:rPr>
          <w:rFonts w:ascii="Times New Roman" w:eastAsia="휴먼명조"/>
          <w:bCs/>
          <w:i/>
          <w:iCs/>
          <w:color w:val="auto"/>
        </w:rPr>
        <w:t>C. herzi</w:t>
      </w:r>
      <w:r w:rsidRPr="0000741D">
        <w:rPr>
          <w:rFonts w:ascii="Times New Roman" w:eastAsia="휴먼명조"/>
          <w:bCs/>
          <w:color w:val="auto"/>
        </w:rPr>
        <w:t xml:space="preserve"> (2) and </w:t>
      </w:r>
      <w:r w:rsidRPr="0000741D">
        <w:rPr>
          <w:rFonts w:ascii="Times New Roman" w:eastAsia="휴먼명조"/>
          <w:bCs/>
          <w:i/>
          <w:iCs/>
          <w:color w:val="auto"/>
        </w:rPr>
        <w:t>A. yamatsutae</w:t>
      </w:r>
      <w:r w:rsidRPr="0000741D">
        <w:rPr>
          <w:rFonts w:ascii="Times New Roman" w:eastAsia="휴먼명조"/>
          <w:bCs/>
          <w:color w:val="auto"/>
        </w:rPr>
        <w:t xml:space="preserve"> (2); </w:t>
      </w:r>
      <w:r w:rsidRPr="0000741D">
        <w:rPr>
          <w:rFonts w:ascii="Times New Roman" w:eastAsia="MS Gothic" w:hint="eastAsia"/>
          <w:bCs/>
          <w:color w:val="auto"/>
        </w:rPr>
        <w:t>㉞</w:t>
      </w:r>
      <w:r w:rsidRPr="0000741D">
        <w:rPr>
          <w:rFonts w:ascii="Times New Roman" w:eastAsia="맑은 고딕"/>
          <w:b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C. auratus</w:t>
      </w:r>
      <w:r w:rsidRPr="0000741D">
        <w:rPr>
          <w:rFonts w:ascii="Times New Roman" w:eastAsia="휴먼명조"/>
          <w:color w:val="auto"/>
        </w:rPr>
        <w:t xml:space="preserve"> (27), </w:t>
      </w:r>
      <w:r w:rsidRPr="0000741D">
        <w:rPr>
          <w:rFonts w:ascii="Times New Roman" w:eastAsia="휴먼명조"/>
          <w:bCs/>
          <w:i/>
          <w:iCs/>
          <w:color w:val="auto"/>
        </w:rPr>
        <w:t xml:space="preserve">C. splendidus </w:t>
      </w:r>
      <w:r w:rsidRPr="0000741D">
        <w:rPr>
          <w:rFonts w:ascii="Times New Roman" w:eastAsia="휴먼명조"/>
          <w:color w:val="auto"/>
        </w:rPr>
        <w:t>(</w:t>
      </w:r>
      <w:r w:rsidRPr="0000741D">
        <w:rPr>
          <w:rFonts w:ascii="Times New Roman" w:eastAsia="휴먼명조"/>
          <w:bCs/>
          <w:color w:val="auto"/>
        </w:rPr>
        <w:t xml:space="preserve">6), </w:t>
      </w:r>
      <w:r w:rsidRPr="0000741D">
        <w:rPr>
          <w:rFonts w:ascii="Times New Roman" w:eastAsia="휴먼명조"/>
          <w:i/>
          <w:iCs/>
          <w:color w:val="auto"/>
        </w:rPr>
        <w:t>M. salmoides</w:t>
      </w:r>
      <w:r w:rsidRPr="0000741D">
        <w:rPr>
          <w:rFonts w:ascii="Times New Roman" w:eastAsia="휴먼명조"/>
          <w:color w:val="auto"/>
        </w:rPr>
        <w:t xml:space="preserve"> (6), </w:t>
      </w:r>
      <w:r w:rsidRPr="0000741D">
        <w:rPr>
          <w:rFonts w:ascii="Times New Roman" w:eastAsia="휴먼명조"/>
          <w:i/>
          <w:iCs/>
          <w:color w:val="auto"/>
        </w:rPr>
        <w:t>P. esocinus</w:t>
      </w:r>
      <w:r w:rsidRPr="0000741D">
        <w:rPr>
          <w:rFonts w:ascii="Times New Roman" w:eastAsia="휴먼명조"/>
          <w:color w:val="auto"/>
        </w:rPr>
        <w:t xml:space="preserve"> (5), </w:t>
      </w:r>
      <w:r w:rsidRPr="0000741D">
        <w:rPr>
          <w:rFonts w:ascii="Times New Roman" w:eastAsia="휴먼명조"/>
          <w:i/>
          <w:iCs/>
          <w:color w:val="auto"/>
        </w:rPr>
        <w:t>S. scherzeri</w:t>
      </w:r>
      <w:r w:rsidRPr="0000741D">
        <w:rPr>
          <w:rFonts w:ascii="Times New Roman" w:eastAsia="휴먼명조"/>
          <w:color w:val="auto"/>
        </w:rPr>
        <w:t xml:space="preserve"> (3), </w:t>
      </w:r>
      <w:r w:rsidRPr="0000741D">
        <w:rPr>
          <w:rFonts w:ascii="Times New Roman" w:eastAsia="휴먼명조"/>
          <w:i/>
          <w:iCs/>
          <w:color w:val="auto"/>
        </w:rPr>
        <w:t>S. gracilis majimae</w:t>
      </w:r>
      <w:r w:rsidRPr="0000741D">
        <w:rPr>
          <w:rFonts w:ascii="Times New Roman" w:eastAsia="휴먼명조"/>
          <w:color w:val="auto"/>
        </w:rPr>
        <w:t xml:space="preserve"> (3), </w:t>
      </w:r>
      <w:r w:rsidRPr="0000741D">
        <w:rPr>
          <w:rFonts w:ascii="Times New Roman" w:eastAsia="휴먼명조"/>
          <w:i/>
          <w:iCs/>
          <w:color w:val="auto"/>
        </w:rPr>
        <w:t>H. longirostris</w:t>
      </w:r>
      <w:r w:rsidRPr="0000741D">
        <w:rPr>
          <w:rFonts w:ascii="Times New Roman" w:eastAsia="휴먼명조"/>
          <w:color w:val="auto"/>
        </w:rPr>
        <w:t xml:space="preserve"> (1) and </w:t>
      </w:r>
      <w:r w:rsidRPr="0000741D">
        <w:rPr>
          <w:rFonts w:ascii="Times New Roman" w:eastAsia="휴먼명조"/>
          <w:i/>
          <w:iCs/>
          <w:color w:val="auto"/>
        </w:rPr>
        <w:t xml:space="preserve">H. labeo </w:t>
      </w:r>
      <w:r w:rsidRPr="0000741D">
        <w:rPr>
          <w:rFonts w:ascii="Times New Roman" w:eastAsia="휴먼명조"/>
          <w:color w:val="auto"/>
        </w:rPr>
        <w:t>(1).</w:t>
      </w:r>
    </w:p>
    <w:p w:rsidR="00924318" w:rsidRPr="00C00740" w:rsidP="00E466AD" w14:paraId="3533AEED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1ACA7D89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676C66FD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31ED3701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5D3B052A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2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